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10C7C">
      <w:pPr>
        <w:pStyle w:val="31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泵异响模型逻辑优化</w:t>
      </w:r>
    </w:p>
    <w:p w14:paraId="1D877961">
      <w:pPr>
        <w:rPr>
          <w:rFonts w:hint="eastAsia" w:ascii="微软雅黑" w:hAnsi="微软雅黑" w:eastAsia="微软雅黑" w:cs="微软雅黑"/>
        </w:rPr>
      </w:pPr>
    </w:p>
    <w:p w14:paraId="0CA59448">
      <w:pPr>
        <w:pStyle w:val="3"/>
        <w:rPr>
          <w:rFonts w:hint="eastAsia" w:ascii="微软雅黑" w:hAnsi="微软雅黑" w:eastAsia="微软雅黑" w:cs="微软雅黑"/>
          <w:color w:val="auto"/>
        </w:rPr>
      </w:pPr>
      <w:r>
        <w:rPr>
          <w:rFonts w:hint="eastAsia" w:ascii="微软雅黑" w:hAnsi="微软雅黑" w:eastAsia="微软雅黑" w:cs="微软雅黑"/>
          <w:color w:val="auto"/>
        </w:rPr>
        <w:t>一、现状</w:t>
      </w:r>
    </w:p>
    <w:p w14:paraId="67183A37">
      <w:pPr>
        <w:ind w:firstLine="720" w:firstLineChars="0"/>
        <w:rPr>
          <w:rFonts w:hint="eastAsia" w:ascii="微软雅黑" w:hAnsi="微软雅黑" w:eastAsia="微软雅黑" w:cs="微软雅黑"/>
          <w:sz w:val="22"/>
          <w:szCs w:val="22"/>
          <w:lang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当前检测链路：8秒音频 → AutoEncoder重建误差 → 60秒聚合取均值 → 投票窗口(5</w:t>
      </w:r>
      <w:r>
        <w:rPr>
          <w:rFonts w:hint="eastAsia" w:eastAsia="微软雅黑" w:cs="微软雅黑"/>
          <w:sz w:val="22"/>
          <w:szCs w:val="22"/>
          <w:lang w:val="en-US" w:eastAsia="zh-CN"/>
        </w:rPr>
        <w:t>中</w:t>
      </w:r>
      <w:r>
        <w:rPr>
          <w:rFonts w:hint="eastAsia" w:ascii="微软雅黑" w:hAnsi="微软雅黑" w:eastAsia="微软雅黑" w:cs="微软雅黑"/>
          <w:sz w:val="22"/>
          <w:szCs w:val="22"/>
        </w:rPr>
        <w:t>3) → 告警聚合 → 推送</w:t>
      </w:r>
      <w:r>
        <w:rPr>
          <w:rFonts w:hint="eastAsia" w:eastAsia="微软雅黑" w:cs="微软雅黑"/>
          <w:sz w:val="22"/>
          <w:szCs w:val="22"/>
          <w:lang w:eastAsia="zh-CN"/>
        </w:rPr>
        <w:t>。</w:t>
      </w:r>
    </w:p>
    <w:p w14:paraId="14869902">
      <w:pPr>
        <w:pStyle w:val="3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二、问题</w:t>
      </w:r>
    </w:p>
    <w:p w14:paraId="101FC4C0">
      <w:pPr>
        <w:ind w:firstLine="720" w:firstLineChars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1. 单次高幅度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2"/>
          <w:szCs w:val="22"/>
        </w:rPr>
        <w:t>异响漏检：单文件极端误差被周期内6-7个正常文件均值拉平，投票窗口无法触发</w:t>
      </w:r>
    </w:p>
    <w:p w14:paraId="5C66D283">
      <w:pPr>
        <w:ind w:firstLine="720" w:firstLineChars="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2. 间断性异响漏检：非连续异常在投票窗口中永远凑不够3次</w:t>
      </w:r>
    </w:p>
    <w:p w14:paraId="48D4CB73">
      <w:pPr>
        <w:ind w:firstLine="720" w:firstLineChars="0"/>
        <w:rPr>
          <w:rFonts w:hint="eastAsia" w:ascii="微软雅黑" w:hAnsi="微软雅黑" w:eastAsia="微软雅黑" w:cs="微软雅黑"/>
          <w:sz w:val="22"/>
          <w:szCs w:val="22"/>
          <w:lang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3. 特征</w:t>
      </w:r>
      <w:r>
        <w:rPr>
          <w:rFonts w:hint="eastAsia" w:eastAsia="微软雅黑" w:cs="微软雅黑"/>
          <w:sz w:val="22"/>
          <w:szCs w:val="22"/>
          <w:lang w:val="en-US" w:eastAsia="zh-CN"/>
        </w:rPr>
        <w:t>逻辑没有复用</w:t>
      </w:r>
      <w:r>
        <w:rPr>
          <w:rFonts w:hint="eastAsia" w:ascii="微软雅黑" w:hAnsi="微软雅黑" w:eastAsia="微软雅黑" w:cs="微软雅黑"/>
          <w:sz w:val="22"/>
          <w:szCs w:val="22"/>
        </w:rPr>
        <w:t>：已有的 RMS/能量/频谱/周期性特征只做</w:t>
      </w:r>
      <w:r>
        <w:rPr>
          <w:rFonts w:hint="eastAsia" w:eastAsia="微软雅黑" w:cs="微软雅黑"/>
          <w:sz w:val="22"/>
          <w:szCs w:val="22"/>
          <w:lang w:val="en-US" w:eastAsia="zh-CN"/>
        </w:rPr>
        <w:t>异常</w:t>
      </w:r>
      <w:r>
        <w:rPr>
          <w:rFonts w:hint="eastAsia" w:ascii="微软雅黑" w:hAnsi="微软雅黑" w:eastAsia="微软雅黑" w:cs="微软雅黑"/>
          <w:sz w:val="22"/>
          <w:szCs w:val="22"/>
        </w:rPr>
        <w:t>分类，不做</w:t>
      </w:r>
      <w:r>
        <w:rPr>
          <w:rFonts w:hint="eastAsia" w:eastAsia="微软雅黑" w:cs="微软雅黑"/>
          <w:sz w:val="22"/>
          <w:szCs w:val="22"/>
          <w:lang w:val="en-US" w:eastAsia="zh-CN"/>
        </w:rPr>
        <w:t>前期</w:t>
      </w:r>
      <w:r>
        <w:rPr>
          <w:rFonts w:hint="eastAsia" w:ascii="微软雅黑" w:hAnsi="微软雅黑" w:eastAsia="微软雅黑" w:cs="微软雅黑"/>
          <w:sz w:val="22"/>
          <w:szCs w:val="22"/>
        </w:rPr>
        <w:t>检测</w:t>
      </w:r>
    </w:p>
    <w:p w14:paraId="7593BFDA">
      <w:pPr>
        <w:ind w:firstLine="720" w:firstLineChars="0"/>
        <w:rPr>
          <w:rFonts w:hint="default" w:ascii="微软雅黑" w:hAnsi="微软雅黑" w:eastAsia="微软雅黑" w:cs="微软雅黑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2"/>
          <w:szCs w:val="22"/>
        </w:rPr>
        <w:t xml:space="preserve">. 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泵</w:t>
      </w:r>
      <w:r>
        <w:rPr>
          <w:rFonts w:hint="eastAsia" w:ascii="微软雅黑" w:hAnsi="微软雅黑" w:eastAsia="微软雅黑" w:cs="微软雅黑"/>
          <w:sz w:val="22"/>
          <w:szCs w:val="22"/>
        </w:rPr>
        <w:t>停机前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音频</w:t>
      </w:r>
      <w:r>
        <w:rPr>
          <w:rFonts w:hint="eastAsia" w:ascii="微软雅黑" w:hAnsi="微软雅黑" w:eastAsia="微软雅黑" w:cs="微软雅黑"/>
          <w:sz w:val="22"/>
          <w:szCs w:val="22"/>
        </w:rPr>
        <w:t>丢失：过渡期抑制丢弃异常记录，</w:t>
      </w:r>
      <w:r>
        <w:rPr>
          <w:rFonts w:hint="eastAsia" w:eastAsia="微软雅黑" w:cs="微软雅黑"/>
          <w:sz w:val="22"/>
          <w:szCs w:val="22"/>
          <w:lang w:val="en-US" w:eastAsia="zh-CN"/>
        </w:rPr>
        <w:t>没有对</w:t>
      </w:r>
      <w:r>
        <w:rPr>
          <w:rFonts w:hint="eastAsia" w:ascii="微软雅黑" w:hAnsi="微软雅黑" w:eastAsia="微软雅黑" w:cs="微软雅黑"/>
          <w:sz w:val="22"/>
          <w:szCs w:val="22"/>
        </w:rPr>
        <w:t>停机前</w:t>
      </w:r>
      <w:r>
        <w:rPr>
          <w:rFonts w:hint="eastAsia" w:eastAsia="微软雅黑" w:cs="微软雅黑"/>
          <w:sz w:val="22"/>
          <w:szCs w:val="22"/>
          <w:lang w:val="en-US" w:eastAsia="zh-CN"/>
        </w:rPr>
        <w:t>的</w:t>
      </w:r>
      <w:r>
        <w:rPr>
          <w:rFonts w:hint="eastAsia" w:ascii="微软雅黑" w:hAnsi="微软雅黑" w:eastAsia="微软雅黑" w:cs="微软雅黑"/>
          <w:sz w:val="22"/>
          <w:szCs w:val="22"/>
        </w:rPr>
        <w:t>音频归档，</w:t>
      </w:r>
      <w:r>
        <w:rPr>
          <w:rFonts w:hint="eastAsia" w:eastAsia="微软雅黑" w:cs="微软雅黑"/>
          <w:sz w:val="22"/>
          <w:szCs w:val="22"/>
          <w:lang w:val="en-US" w:eastAsia="zh-CN"/>
        </w:rPr>
        <w:t>导致无法事后分析</w:t>
      </w:r>
    </w:p>
    <w:p w14:paraId="7581A061">
      <w:pPr>
        <w:rPr>
          <w:rFonts w:hint="eastAsia" w:ascii="微软雅黑" w:hAnsi="微软雅黑" w:eastAsia="微软雅黑" w:cs="微软雅黑"/>
          <w:sz w:val="22"/>
          <w:szCs w:val="22"/>
        </w:rPr>
      </w:pPr>
    </w:p>
    <w:p w14:paraId="6C1B7751">
      <w:pPr>
        <w:pStyle w:val="3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三、方案</w:t>
      </w:r>
    </w:p>
    <w:p w14:paraId="43B709F7">
      <w:pPr>
        <w:pStyle w:val="4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3.1 瞬时异常检测 + 特征增强</w:t>
      </w:r>
    </w:p>
    <w:p w14:paraId="2100EAAF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ab/>
        <w:t>1：</w:t>
      </w:r>
      <w:r>
        <w:rPr>
          <w:rFonts w:hint="eastAsia" w:ascii="微软雅黑" w:hAnsi="微软雅黑" w:eastAsia="微软雅黑" w:cs="微软雅黑"/>
          <w:lang w:val="en-US" w:eastAsia="zh-CN"/>
        </w:rPr>
        <w:t>分类器</w:t>
      </w:r>
      <w:r>
        <w:rPr>
          <w:rFonts w:hint="eastAsia" w:ascii="微软雅黑" w:hAnsi="微软雅黑" w:eastAsia="微软雅黑" w:cs="微软雅黑"/>
        </w:rPr>
        <w:t>的特征</w:t>
      </w:r>
      <w:r>
        <w:rPr>
          <w:rFonts w:hint="eastAsia" w:eastAsia="微软雅黑" w:cs="微软雅黑"/>
          <w:lang w:val="en-US" w:eastAsia="zh-CN"/>
        </w:rPr>
        <w:t>提取逻辑复用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eastAsia="微软雅黑" w:cs="微软雅黑"/>
          <w:lang w:val="en-US" w:eastAsia="zh-CN"/>
        </w:rPr>
        <w:t>设置每个</w:t>
      </w:r>
      <w:r>
        <w:rPr>
          <w:rFonts w:hint="eastAsia" w:ascii="微软雅黑" w:hAnsi="微软雅黑" w:eastAsia="微软雅黑" w:cs="微软雅黑"/>
        </w:rPr>
        <w:t>设备</w:t>
      </w:r>
      <w:r>
        <w:rPr>
          <w:rFonts w:hint="eastAsia" w:eastAsia="微软雅黑" w:cs="微软雅黑"/>
          <w:lang w:val="en-US" w:eastAsia="zh-CN"/>
        </w:rPr>
        <w:t>都</w:t>
      </w:r>
      <w:r>
        <w:rPr>
          <w:rFonts w:hint="eastAsia" w:ascii="微软雅黑" w:hAnsi="微软雅黑" w:eastAsia="微软雅黑" w:cs="微软雅黑"/>
        </w:rPr>
        <w:t>特征滑动基线（最近30个文件）</w:t>
      </w:r>
    </w:p>
    <w:p w14:paraId="77D19F24">
      <w:pPr>
        <w:pStyle w:val="16"/>
        <w:numPr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ab/>
        <w:t>2：</w:t>
      </w:r>
      <w:r>
        <w:rPr>
          <w:rFonts w:hint="eastAsia" w:ascii="微软雅黑" w:hAnsi="微软雅黑" w:eastAsia="微软雅黑" w:cs="微软雅黑"/>
        </w:rPr>
        <w:t>特征突变检测：RMS突变、能量波动突变、频谱质心跳变、周期性冲击出现，任一满足即标记特征异常</w:t>
      </w:r>
    </w:p>
    <w:p w14:paraId="5057CABB">
      <w:pPr>
        <w:pStyle w:val="16"/>
        <w:numPr>
          <w:numId w:val="0"/>
        </w:numPr>
        <w:ind w:leftChars="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eastAsia="微软雅黑" w:cs="微软雅黑"/>
          <w:lang w:val="en-US" w:eastAsia="zh-CN"/>
        </w:rPr>
        <w:tab/>
        <w:t>3：</w:t>
      </w:r>
      <w:r>
        <w:rPr>
          <w:rFonts w:hint="eastAsia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</w:rPr>
        <w:t>双重确认：重建误差 &gt; 阈值 + 特征异常 → 瞬时告警；误差</w:t>
      </w:r>
      <w:r>
        <w:rPr>
          <w:rFonts w:hint="eastAsia" w:eastAsia="微软雅黑" w:cs="微软雅黑"/>
          <w:lang w:val="en-US" w:eastAsia="zh-CN"/>
        </w:rPr>
        <w:t>&gt;多少</w:t>
      </w:r>
      <w:r>
        <w:rPr>
          <w:rFonts w:hint="eastAsia" w:ascii="微软雅黑" w:hAnsi="微软雅黑" w:eastAsia="微软雅黑" w:cs="微软雅黑"/>
        </w:rPr>
        <w:t xml:space="preserve"> + 特征异常 → 快速</w:t>
      </w:r>
      <w:r>
        <w:rPr>
          <w:rFonts w:hint="eastAsia" w:eastAsia="微软雅黑" w:cs="微软雅黑"/>
          <w:lang w:val="en-US" w:eastAsia="zh-CN"/>
        </w:rPr>
        <w:t>判断逻辑。</w:t>
      </w:r>
    </w:p>
    <w:p w14:paraId="2DC24429">
      <w:pPr>
        <w:pStyle w:val="16"/>
        <w:numPr>
          <w:numId w:val="0"/>
        </w:numPr>
        <w:ind w:leftChars="0"/>
        <w:rPr>
          <w:rFonts w:hint="eastAsia" w:eastAsia="微软雅黑" w:cs="微软雅黑"/>
          <w:lang w:val="en-US" w:eastAsia="zh-CN"/>
        </w:rPr>
      </w:pPr>
      <w:r>
        <w:rPr>
          <w:rFonts w:hint="eastAsia" w:eastAsia="微软雅黑" w:cs="微软雅黑"/>
          <w:lang w:val="en-US" w:eastAsia="zh-CN"/>
        </w:rPr>
        <w:tab/>
        <w:t>4：快速判断逻辑</w:t>
      </w:r>
      <w:r>
        <w:rPr>
          <w:rFonts w:hint="eastAsia" w:ascii="微软雅黑" w:hAnsi="微软雅黑" w:eastAsia="微软雅黑" w:cs="微软雅黑"/>
        </w:rPr>
        <w:t>：滑动窗口（最近5文件中3个超2倍阈值），</w:t>
      </w:r>
      <w:r>
        <w:rPr>
          <w:rFonts w:hint="eastAsia" w:eastAsia="微软雅黑" w:cs="微软雅黑"/>
          <w:lang w:val="en-US" w:eastAsia="zh-CN"/>
        </w:rPr>
        <w:t>推送</w:t>
      </w:r>
    </w:p>
    <w:p w14:paraId="32D09F98">
      <w:pPr>
        <w:pStyle w:val="16"/>
        <w:numPr>
          <w:numId w:val="0"/>
        </w:numPr>
        <w:ind w:leftChars="0"/>
        <w:rPr>
          <w:rFonts w:ascii="Menlo" w:hAnsi="Menlo" w:eastAsia="Menlo" w:cs="Menlo"/>
          <w:b w:val="0"/>
          <w:bCs w:val="0"/>
          <w:color w:val="000000"/>
          <w:sz w:val="28"/>
          <w:szCs w:val="28"/>
        </w:rPr>
      </w:pPr>
      <w:r>
        <w:rPr>
          <w:rFonts w:hint="eastAsia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 w:bidi="ar-SA"/>
        </w:rPr>
        <w:t>5：</w:t>
      </w:r>
      <w:r>
        <w:rPr>
          <w:rFonts w:hint="eastAsia" w:eastAsia="微软雅黑" w:cs="微软雅黑"/>
          <w:sz w:val="22"/>
          <w:szCs w:val="22"/>
          <w:lang w:val="en-US" w:eastAsia="zh-CN" w:bidi="ar-SA"/>
        </w:rPr>
        <w:t>告警聚合函数</w:t>
      </w:r>
      <w:r>
        <w:rPr>
          <w:rFonts w:hint="default" w:ascii="微软雅黑" w:hAnsi="微软雅黑" w:eastAsia="微软雅黑" w:cs="微软雅黑"/>
          <w:sz w:val="22"/>
          <w:szCs w:val="22"/>
          <w:lang w:val="en-US" w:eastAsia="zh-CN" w:bidi="ar-SA"/>
        </w:rPr>
        <w:t>增加告警类型</w:t>
      </w:r>
      <w:r>
        <w:rPr>
          <w:rFonts w:hint="eastAsia" w:eastAsia="微软雅黑" w:cs="微软雅黑"/>
          <w:sz w:val="22"/>
          <w:szCs w:val="22"/>
          <w:lang w:val="en-US" w:eastAsia="zh-CN" w:bidi="ar-SA"/>
        </w:rPr>
        <w:t>分发</w:t>
      </w:r>
      <w:r>
        <w:rPr>
          <w:rFonts w:hint="default" w:ascii="微软雅黑" w:hAnsi="微软雅黑" w:eastAsia="微软雅黑" w:cs="微软雅黑"/>
          <w:sz w:val="22"/>
          <w:szCs w:val="22"/>
          <w:lang w:val="en-US" w:eastAsia="zh-CN" w:bidi="ar-SA"/>
        </w:rPr>
        <w:t>：瞬时告警直接推送、快速预警</w:t>
      </w:r>
      <w:r>
        <w:rPr>
          <w:rFonts w:hint="eastAsia" w:eastAsia="微软雅黑" w:cs="微软雅黑"/>
          <w:sz w:val="22"/>
          <w:szCs w:val="22"/>
          <w:lang w:val="en-US" w:eastAsia="zh-CN" w:bidi="ar-SA"/>
        </w:rPr>
        <w:t>滑动</w:t>
      </w:r>
      <w:r>
        <w:rPr>
          <w:rFonts w:hint="default" w:ascii="微软雅黑" w:hAnsi="微软雅黑" w:eastAsia="微软雅黑" w:cs="微软雅黑"/>
          <w:sz w:val="22"/>
          <w:szCs w:val="22"/>
          <w:lang w:val="en-US" w:eastAsia="zh-CN" w:bidi="ar-SA"/>
        </w:rPr>
        <w:t>短窗口、投票告警走现有5分钟窗口</w:t>
      </w:r>
    </w:p>
    <w:p w14:paraId="03284BE7">
      <w:pPr>
        <w:pStyle w:val="16"/>
        <w:numPr>
          <w:numId w:val="0"/>
        </w:numPr>
        <w:ind w:leftChars="0"/>
        <w:rPr>
          <w:rFonts w:hint="default" w:eastAsia="微软雅黑" w:cs="微软雅黑"/>
          <w:lang w:val="en-US" w:eastAsia="zh-CN"/>
        </w:rPr>
      </w:pPr>
    </w:p>
    <w:p w14:paraId="70743D1C">
      <w:pPr>
        <w:pStyle w:val="4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3.2 异响-停机关联分析</w:t>
      </w:r>
    </w:p>
    <w:p w14:paraId="7BDA38A3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ab/>
        <w:t>1：</w:t>
      </w:r>
      <w:r>
        <w:rPr>
          <w:rFonts w:hint="eastAsia" w:ascii="微软雅黑" w:hAnsi="微软雅黑" w:eastAsia="微软雅黑" w:cs="微软雅黑"/>
        </w:rPr>
        <w:t>所有通道检测到异常时记入缓</w:t>
      </w:r>
      <w:r>
        <w:rPr>
          <w:rFonts w:hint="eastAsia" w:eastAsia="微软雅黑" w:cs="微软雅黑"/>
          <w:lang w:val="en-US" w:eastAsia="zh-CN"/>
        </w:rPr>
        <w:t>存</w:t>
      </w:r>
      <w:r>
        <w:rPr>
          <w:rFonts w:hint="eastAsia" w:ascii="微软雅黑" w:hAnsi="微软雅黑" w:eastAsia="微软雅黑" w:cs="微软雅黑"/>
        </w:rPr>
        <w:t>（含过渡期被抑制的）</w:t>
      </w:r>
    </w:p>
    <w:p w14:paraId="2497964F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ab/>
        <w:t>2：泵状态监控</w:t>
      </w:r>
      <w:r>
        <w:rPr>
          <w:rFonts w:hint="eastAsia" w:ascii="微软雅黑" w:hAnsi="微软雅黑" w:eastAsia="微软雅黑" w:cs="微软雅黑"/>
        </w:rPr>
        <w:t xml:space="preserve">和 </w:t>
      </w:r>
      <w:r>
        <w:rPr>
          <w:rFonts w:hint="eastAsia" w:eastAsia="微软雅黑" w:cs="微软雅黑"/>
          <w:lang w:val="en-US" w:eastAsia="zh-CN"/>
        </w:rPr>
        <w:t>特征基线</w:t>
      </w:r>
      <w:r>
        <w:rPr>
          <w:rFonts w:hint="eastAsia" w:ascii="微软雅黑" w:hAnsi="微软雅黑" w:eastAsia="微软雅黑" w:cs="微软雅黑"/>
        </w:rPr>
        <w:t>增加状态变化回调，统一进入停机处理</w:t>
      </w:r>
    </w:p>
    <w:p w14:paraId="503FF47A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ab/>
        <w:t>3：</w:t>
      </w:r>
      <w:r>
        <w:rPr>
          <w:rFonts w:hint="eastAsia" w:ascii="微软雅黑" w:hAnsi="微软雅黑" w:eastAsia="微软雅黑" w:cs="微软雅黑"/>
        </w:rPr>
        <w:t>停机时回溯120秒异常记录，有异常标记"故障停机"</w:t>
      </w:r>
    </w:p>
    <w:p w14:paraId="4EB09D88">
      <w:pPr>
        <w:pStyle w:val="3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四、排期</w:t>
      </w:r>
    </w:p>
    <w:p w14:paraId="7F745B92"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（3/16 - 3/20）完成开发和测试。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14B68D1F">
        <w:trPr>
          <w:jc w:val="center"/>
        </w:trPr>
        <w:tc>
          <w:tcPr>
            <w:tcW w:w="2880" w:type="dxa"/>
          </w:tcPr>
          <w:p w14:paraId="28B9ED62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日期</w:t>
            </w:r>
          </w:p>
        </w:tc>
        <w:tc>
          <w:tcPr>
            <w:tcW w:w="2880" w:type="dxa"/>
          </w:tcPr>
          <w:p w14:paraId="35C90B5A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任务</w:t>
            </w:r>
          </w:p>
        </w:tc>
        <w:tc>
          <w:tcPr>
            <w:tcW w:w="2880" w:type="dxa"/>
          </w:tcPr>
          <w:p w14:paraId="0FBCAFCA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产出</w:t>
            </w:r>
          </w:p>
        </w:tc>
      </w:tr>
      <w:tr w14:paraId="70EC5051">
        <w:trPr>
          <w:jc w:val="center"/>
        </w:trPr>
        <w:tc>
          <w:tcPr>
            <w:tcW w:w="2880" w:type="dxa"/>
          </w:tcPr>
          <w:p w14:paraId="25D636F5">
            <w:pPr>
              <w:spacing w:before="40" w:after="40"/>
              <w:jc w:val="center"/>
              <w:rPr>
                <w:rFonts w:hint="default" w:ascii="微软雅黑" w:hAnsi="微软雅黑" w:eastAsia="微软雅黑" w:cs="微软雅黑"/>
                <w:sz w:val="20"/>
                <w:lang w:val="en-US" w:eastAsia="zh-CN"/>
              </w:rPr>
            </w:pPr>
            <w:r>
              <w:rPr>
                <w:rFonts w:hint="eastAsia" w:eastAsia="微软雅黑" w:cs="微软雅黑"/>
                <w:sz w:val="20"/>
                <w:lang w:val="en-US" w:eastAsia="zh-CN"/>
              </w:rPr>
              <w:t>周五3/13</w:t>
            </w:r>
          </w:p>
        </w:tc>
        <w:tc>
          <w:tcPr>
            <w:tcW w:w="2880" w:type="dxa"/>
          </w:tcPr>
          <w:p w14:paraId="3307EBA5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  <w:sz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特征提取前移 + 特征滑动基线</w:t>
            </w:r>
          </w:p>
        </w:tc>
        <w:tc>
          <w:tcPr>
            <w:tcW w:w="2880" w:type="dxa"/>
          </w:tcPr>
          <w:p w14:paraId="2AA688D9">
            <w:pPr>
              <w:spacing w:before="40" w:after="40"/>
              <w:jc w:val="center"/>
              <w:rPr>
                <w:rFonts w:hint="default" w:ascii="微软雅黑" w:hAnsi="微软雅黑" w:eastAsia="微软雅黑" w:cs="微软雅黑"/>
                <w:sz w:val="20"/>
                <w:lang w:val="en-US" w:eastAsia="zh-CN"/>
              </w:rPr>
            </w:pPr>
            <w:r>
              <w:rPr>
                <w:rFonts w:hint="eastAsia" w:eastAsia="微软雅黑" w:cs="微软雅黑"/>
                <w:sz w:val="20"/>
                <w:lang w:val="en-US" w:eastAsia="zh-CN"/>
              </w:rPr>
              <w:t>新增特征滑动基线的逻辑</w:t>
            </w:r>
          </w:p>
        </w:tc>
      </w:tr>
      <w:tr w14:paraId="78ED1A02">
        <w:trPr>
          <w:jc w:val="center"/>
        </w:trPr>
        <w:tc>
          <w:tcPr>
            <w:tcW w:w="2880" w:type="dxa"/>
          </w:tcPr>
          <w:p w14:paraId="41975722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周一 3/16</w:t>
            </w:r>
          </w:p>
        </w:tc>
        <w:tc>
          <w:tcPr>
            <w:tcW w:w="2880" w:type="dxa"/>
          </w:tcPr>
          <w:p w14:paraId="2BB46105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突变检测逻辑</w:t>
            </w:r>
          </w:p>
        </w:tc>
        <w:tc>
          <w:tcPr>
            <w:tcW w:w="2880" w:type="dxa"/>
          </w:tcPr>
          <w:p w14:paraId="264FDDF6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新增特征检测</w:t>
            </w:r>
          </w:p>
        </w:tc>
      </w:tr>
      <w:tr w14:paraId="2220801A">
        <w:trPr>
          <w:jc w:val="center"/>
        </w:trPr>
        <w:tc>
          <w:tcPr>
            <w:tcW w:w="2880" w:type="dxa"/>
          </w:tcPr>
          <w:p w14:paraId="724048B8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周二 3/17</w:t>
            </w:r>
          </w:p>
        </w:tc>
        <w:tc>
          <w:tcPr>
            <w:tcW w:w="2880" w:type="dxa"/>
          </w:tcPr>
          <w:p w14:paraId="0D79B1C7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快速</w:t>
            </w:r>
            <w:r>
              <w:rPr>
                <w:rFonts w:hint="eastAsia" w:eastAsia="微软雅黑" w:cs="微软雅黑"/>
                <w:sz w:val="20"/>
                <w:lang w:val="en-US" w:eastAsia="zh-CN"/>
              </w:rPr>
              <w:t>判断</w:t>
            </w:r>
            <w:r>
              <w:rPr>
                <w:rFonts w:hint="eastAsia" w:ascii="微软雅黑" w:hAnsi="微软雅黑" w:eastAsia="微软雅黑" w:cs="微软雅黑"/>
                <w:sz w:val="20"/>
              </w:rPr>
              <w:t>（滑动窗口 + 推送路径）+ 瞬时告警通道</w:t>
            </w:r>
          </w:p>
        </w:tc>
        <w:tc>
          <w:tcPr>
            <w:tcW w:w="2880" w:type="dxa"/>
          </w:tcPr>
          <w:p w14:paraId="52022E95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快速通道可用，瞬时告警可用</w:t>
            </w:r>
          </w:p>
        </w:tc>
      </w:tr>
      <w:tr w14:paraId="6E9AAAEE">
        <w:trPr>
          <w:jc w:val="center"/>
        </w:trPr>
        <w:tc>
          <w:tcPr>
            <w:tcW w:w="2880" w:type="dxa"/>
          </w:tcPr>
          <w:p w14:paraId="009E804F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周三 3/18</w:t>
            </w:r>
          </w:p>
        </w:tc>
        <w:tc>
          <w:tcPr>
            <w:tcW w:w="2880" w:type="dxa"/>
          </w:tcPr>
          <w:p w14:paraId="12AF9287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eastAsia="微软雅黑" w:cs="微软雅黑"/>
                <w:sz w:val="20"/>
                <w:lang w:val="en-US" w:eastAsia="zh-CN"/>
              </w:rPr>
              <w:t>分类器</w:t>
            </w:r>
            <w:r>
              <w:rPr>
                <w:rFonts w:hint="eastAsia" w:ascii="微软雅黑" w:hAnsi="微软雅黑" w:eastAsia="微软雅黑" w:cs="微软雅黑"/>
                <w:sz w:val="20"/>
              </w:rPr>
              <w:t>告警类型路由 + 双重确认矩阵</w:t>
            </w:r>
          </w:p>
        </w:tc>
        <w:tc>
          <w:tcPr>
            <w:tcW w:w="2880" w:type="dxa"/>
          </w:tcPr>
          <w:p w14:paraId="582B370F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三通道告警路径打通</w:t>
            </w:r>
          </w:p>
        </w:tc>
      </w:tr>
      <w:tr w14:paraId="3B74188D">
        <w:trPr>
          <w:jc w:val="center"/>
        </w:trPr>
        <w:tc>
          <w:tcPr>
            <w:tcW w:w="2880" w:type="dxa"/>
          </w:tcPr>
          <w:p w14:paraId="38BFD00D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周四 3/19</w:t>
            </w:r>
          </w:p>
        </w:tc>
        <w:tc>
          <w:tcPr>
            <w:tcW w:w="2880" w:type="dxa"/>
          </w:tcPr>
          <w:p w14:paraId="2C0A41F6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异常事件</w:t>
            </w:r>
            <w:r>
              <w:rPr>
                <w:rFonts w:hint="eastAsia" w:eastAsia="微软雅黑" w:cs="微软雅黑"/>
                <w:sz w:val="20"/>
                <w:lang w:val="en-US" w:eastAsia="zh-CN"/>
              </w:rPr>
              <w:t>缓存</w:t>
            </w:r>
            <w:r>
              <w:rPr>
                <w:rFonts w:hint="eastAsia" w:ascii="微软雅黑" w:hAnsi="微软雅黑" w:eastAsia="微软雅黑" w:cs="微软雅黑"/>
                <w:sz w:val="20"/>
              </w:rPr>
              <w:t xml:space="preserve"> + 停机回调 + 关联分析 + 音频归档</w:t>
            </w:r>
          </w:p>
        </w:tc>
        <w:tc>
          <w:tcPr>
            <w:tcW w:w="2880" w:type="dxa"/>
          </w:tcPr>
          <w:p w14:paraId="59852194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停机关联完整可用</w:t>
            </w:r>
          </w:p>
        </w:tc>
      </w:tr>
      <w:tr w14:paraId="61B4CB84">
        <w:trPr>
          <w:jc w:val="center"/>
        </w:trPr>
        <w:tc>
          <w:tcPr>
            <w:tcW w:w="2880" w:type="dxa"/>
          </w:tcPr>
          <w:p w14:paraId="665855FC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周五 3/20</w:t>
            </w:r>
          </w:p>
        </w:tc>
        <w:tc>
          <w:tcPr>
            <w:tcW w:w="2880" w:type="dxa"/>
          </w:tcPr>
          <w:p w14:paraId="3DE81B1E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集成测试 + 参数调优 + 上线</w:t>
            </w:r>
          </w:p>
        </w:tc>
        <w:tc>
          <w:tcPr>
            <w:tcW w:w="2880" w:type="dxa"/>
          </w:tcPr>
          <w:p w14:paraId="308323C3">
            <w:pPr>
              <w:spacing w:before="40" w:after="4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全流程验证通过</w:t>
            </w:r>
          </w:p>
        </w:tc>
      </w:tr>
    </w:tbl>
    <w:p w14:paraId="6255C132">
      <w:pPr>
        <w:pStyle w:val="3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五、测试方案</w:t>
      </w:r>
    </w:p>
    <w:p w14:paraId="3531F131">
      <w:pPr>
        <w:pStyle w:val="4"/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5.1 单元测试（开发过程中同步进行）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6EAD1C3B">
        <w:trPr>
          <w:jc w:val="center"/>
        </w:trPr>
        <w:tc>
          <w:tcPr>
            <w:tcW w:w="2880" w:type="dxa"/>
          </w:tcPr>
          <w:p w14:paraId="54311B8B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测试项</w:t>
            </w:r>
          </w:p>
        </w:tc>
        <w:tc>
          <w:tcPr>
            <w:tcW w:w="2880" w:type="dxa"/>
          </w:tcPr>
          <w:p w14:paraId="1152D72F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方法</w:t>
            </w:r>
          </w:p>
        </w:tc>
        <w:tc>
          <w:tcPr>
            <w:tcW w:w="2880" w:type="dxa"/>
          </w:tcPr>
          <w:p w14:paraId="77EC42DC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b/>
                <w:sz w:val="20"/>
              </w:rPr>
              <w:t>预期</w:t>
            </w:r>
          </w:p>
        </w:tc>
      </w:tr>
      <w:tr w14:paraId="51188A61">
        <w:trPr>
          <w:jc w:val="center"/>
        </w:trPr>
        <w:tc>
          <w:tcPr>
            <w:tcW w:w="2880" w:type="dxa"/>
          </w:tcPr>
          <w:p w14:paraId="79689D3C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特征突变检测</w:t>
            </w:r>
          </w:p>
        </w:tc>
        <w:tc>
          <w:tcPr>
            <w:tcW w:w="2880" w:type="dxa"/>
          </w:tcPr>
          <w:p w14:paraId="3734840C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构造正常特征序列，插入一个RMS突增3倍的样本</w:t>
            </w:r>
          </w:p>
        </w:tc>
        <w:tc>
          <w:tcPr>
            <w:tcW w:w="2880" w:type="dxa"/>
          </w:tcPr>
          <w:p w14:paraId="448119D8">
            <w:pPr>
              <w:spacing w:before="40" w:after="40"/>
              <w:rPr>
                <w:rFonts w:hint="default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eastAsia="微软雅黑" w:cs="微软雅黑"/>
                <w:lang w:val="en-US" w:eastAsia="zh-CN"/>
              </w:rPr>
              <w:t>触发异常</w:t>
            </w:r>
          </w:p>
        </w:tc>
      </w:tr>
      <w:tr w14:paraId="0F6E56EE">
        <w:trPr>
          <w:jc w:val="center"/>
        </w:trPr>
        <w:tc>
          <w:tcPr>
            <w:tcW w:w="2880" w:type="dxa"/>
          </w:tcPr>
          <w:p w14:paraId="6EBC68C9">
            <w:pPr>
              <w:spacing w:before="40" w:after="40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滑动窗口快速</w:t>
            </w:r>
            <w:r>
              <w:rPr>
                <w:rFonts w:hint="eastAsia" w:eastAsia="微软雅黑" w:cs="微软雅黑"/>
                <w:sz w:val="20"/>
                <w:lang w:val="en-US" w:eastAsia="zh-CN"/>
              </w:rPr>
              <w:t>判断</w:t>
            </w:r>
          </w:p>
        </w:tc>
        <w:tc>
          <w:tcPr>
            <w:tcW w:w="2880" w:type="dxa"/>
          </w:tcPr>
          <w:p w14:paraId="71539EC2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喂入5个误差值，其中3个超2倍阈值（不连续）</w:t>
            </w:r>
          </w:p>
        </w:tc>
        <w:tc>
          <w:tcPr>
            <w:tcW w:w="2880" w:type="dxa"/>
          </w:tcPr>
          <w:p w14:paraId="49DFA169">
            <w:pPr>
              <w:spacing w:before="40" w:after="40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触发快速</w:t>
            </w:r>
            <w:r>
              <w:rPr>
                <w:rFonts w:hint="eastAsia" w:eastAsia="微软雅黑" w:cs="微软雅黑"/>
                <w:sz w:val="20"/>
                <w:lang w:val="en-US" w:eastAsia="zh-CN"/>
              </w:rPr>
              <w:t>判断</w:t>
            </w:r>
          </w:p>
        </w:tc>
      </w:tr>
      <w:tr w14:paraId="5BE01ADB">
        <w:trPr>
          <w:jc w:val="center"/>
        </w:trPr>
        <w:tc>
          <w:tcPr>
            <w:tcW w:w="2880" w:type="dxa"/>
          </w:tcPr>
          <w:p w14:paraId="1C65F37E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瞬时告警双重确认</w:t>
            </w:r>
          </w:p>
        </w:tc>
        <w:tc>
          <w:tcPr>
            <w:tcW w:w="2880" w:type="dxa"/>
          </w:tcPr>
          <w:p w14:paraId="146BD4B5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构造 误差5倍+特征异常 / 仅误差5倍 / 仅特征异常</w:t>
            </w:r>
          </w:p>
        </w:tc>
        <w:tc>
          <w:tcPr>
            <w:tcW w:w="2880" w:type="dxa"/>
          </w:tcPr>
          <w:p w14:paraId="2434E290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仅双重满足时触发</w:t>
            </w:r>
          </w:p>
        </w:tc>
      </w:tr>
      <w:tr w14:paraId="5D003E6F">
        <w:trPr>
          <w:jc w:val="center"/>
        </w:trPr>
        <w:tc>
          <w:tcPr>
            <w:tcW w:w="2880" w:type="dxa"/>
          </w:tcPr>
          <w:p w14:paraId="221B3E95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异常事件记录</w:t>
            </w:r>
          </w:p>
        </w:tc>
        <w:tc>
          <w:tcPr>
            <w:tcW w:w="2880" w:type="dxa"/>
          </w:tcPr>
          <w:p w14:paraId="1BE31E26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过渡期内触发异常</w:t>
            </w:r>
          </w:p>
        </w:tc>
        <w:tc>
          <w:tcPr>
            <w:tcW w:w="2880" w:type="dxa"/>
          </w:tcPr>
          <w:p w14:paraId="0ED69D44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事件记录到缓冲</w:t>
            </w:r>
          </w:p>
        </w:tc>
      </w:tr>
      <w:tr w14:paraId="6235B223">
        <w:trPr>
          <w:jc w:val="center"/>
        </w:trPr>
        <w:tc>
          <w:tcPr>
            <w:tcW w:w="2880" w:type="dxa"/>
          </w:tcPr>
          <w:p w14:paraId="5E673F3A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停机关联</w:t>
            </w:r>
          </w:p>
        </w:tc>
        <w:tc>
          <w:tcPr>
            <w:tcW w:w="2880" w:type="dxa"/>
          </w:tcPr>
          <w:p w14:paraId="10D48AB1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记录异常事件后触发停机回调</w:t>
            </w:r>
          </w:p>
        </w:tc>
        <w:tc>
          <w:tcPr>
            <w:tcW w:w="2880" w:type="dxa"/>
          </w:tcPr>
          <w:p w14:paraId="4E75042C">
            <w:pPr>
              <w:spacing w:before="40" w:after="40"/>
              <w:rPr>
                <w:rFonts w:hint="default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 xml:space="preserve">返回"故障停机" </w:t>
            </w:r>
            <w:r>
              <w:rPr>
                <w:rFonts w:hint="eastAsia" w:eastAsia="微软雅黑" w:cs="微软雅黑"/>
                <w:sz w:val="20"/>
                <w:lang w:eastAsia="zh-CN"/>
              </w:rPr>
              <w:t>、</w:t>
            </w:r>
            <w:r>
              <w:rPr>
                <w:rFonts w:hint="eastAsia" w:eastAsia="微软雅黑" w:cs="微软雅黑"/>
                <w:sz w:val="20"/>
                <w:lang w:val="en-US" w:eastAsia="zh-CN"/>
              </w:rPr>
              <w:t>返回异常问题</w:t>
            </w:r>
          </w:p>
        </w:tc>
      </w:tr>
      <w:tr w14:paraId="73359A5F">
        <w:trPr>
          <w:jc w:val="center"/>
        </w:trPr>
        <w:tc>
          <w:tcPr>
            <w:tcW w:w="2880" w:type="dxa"/>
          </w:tcPr>
          <w:p w14:paraId="770C236A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正常停机</w:t>
            </w:r>
          </w:p>
        </w:tc>
        <w:tc>
          <w:tcPr>
            <w:tcW w:w="2880" w:type="dxa"/>
          </w:tcPr>
          <w:p w14:paraId="1C3E346F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无异常事件时触发停机回调</w:t>
            </w:r>
          </w:p>
        </w:tc>
        <w:tc>
          <w:tcPr>
            <w:tcW w:w="2880" w:type="dxa"/>
          </w:tcPr>
          <w:p w14:paraId="72F6421B">
            <w:pPr>
              <w:spacing w:before="40" w:after="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0"/>
              </w:rPr>
              <w:t>返回"正常停机"</w:t>
            </w:r>
          </w:p>
        </w:tc>
      </w:tr>
    </w:tbl>
    <w:p w14:paraId="1CAF2E2E">
      <w:pPr>
        <w:pStyle w:val="4"/>
        <w:rPr>
          <w:rFonts w:hint="eastAsia" w:ascii="微软雅黑" w:hAnsi="微软雅黑" w:eastAsia="微软雅黑" w:cs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5.2 模拟音频</w:t>
      </w:r>
      <w:r>
        <w:rPr>
          <w:rFonts w:hint="eastAsia" w:ascii="微软雅黑" w:hAnsi="微软雅黑" w:eastAsia="微软雅黑" w:cs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生成</w:t>
      </w:r>
    </w:p>
    <w:p w14:paraId="5306330F"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测试音频：</w:t>
      </w:r>
    </w:p>
    <w:p w14:paraId="44B47810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>1：</w:t>
      </w:r>
      <w:r>
        <w:rPr>
          <w:rFonts w:hint="eastAsia" w:ascii="微软雅黑" w:hAnsi="微软雅黑" w:eastAsia="微软雅黑" w:cs="微软雅黑"/>
        </w:rPr>
        <w:t>单次冲击音频：在正常背景音中插入一段高能量脉冲（模拟瞬时故障）</w:t>
      </w:r>
    </w:p>
    <w:p w14:paraId="61E543C2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>2：</w:t>
      </w:r>
      <w:r>
        <w:rPr>
          <w:rFonts w:hint="eastAsia" w:ascii="微软雅黑" w:hAnsi="微软雅黑" w:eastAsia="微软雅黑" w:cs="微软雅黑"/>
        </w:rPr>
        <w:t>间断异常音频：每隔2-3个正常文件放一个异常文件（模拟间歇性问题）</w:t>
      </w:r>
    </w:p>
    <w:p w14:paraId="5498354E">
      <w:pPr>
        <w:pStyle w:val="16"/>
        <w:numPr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eastAsia="微软雅黑" w:cs="微软雅黑"/>
          <w:lang w:val="en-US" w:eastAsia="zh-CN"/>
        </w:rPr>
        <w:t>3：</w:t>
      </w:r>
      <w:r>
        <w:rPr>
          <w:rFonts w:hint="eastAsia" w:ascii="微软雅黑" w:hAnsi="微软雅黑" w:eastAsia="微软雅黑" w:cs="微软雅黑"/>
        </w:rPr>
        <w:t>正常音频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7FDFD94"/>
    <w:rsid w:val="67FFC216"/>
    <w:rsid w:val="6EDF903C"/>
    <w:rsid w:val="753B29B5"/>
    <w:rsid w:val="7DFFF0FF"/>
    <w:rsid w:val="9FFD10FE"/>
    <w:rsid w:val="EAFBC19E"/>
    <w:rsid w:val="F97A9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12" w:lineRule="auto"/>
    </w:pPr>
    <w:rPr>
      <w:rFonts w:ascii="微软雅黑" w:hAnsi="微软雅黑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阿막막、</cp:lastModifiedBy>
  <dcterms:modified xsi:type="dcterms:W3CDTF">2026-03-13T15:17:25Z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5022F038C48ED60820B0B369C92B0AF4_42</vt:lpwstr>
  </property>
</Properties>
</file>